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2.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1"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(2018)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2</w:t>
        </w:r>
      </w:hyperlink>
      <w:r>
        <w:t xml:space="preserve">) for a series of attempts to crystallise the meaning and intend of the game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3</w:t>
        </w:r>
      </w:hyperlink>
      <w:r>
        <w:t xml:space="preserve">) for high-level reflections on the design and development process</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4</w:t>
        </w:r>
      </w:hyperlink>
      <w:r>
        <w:t xml:space="preserve">) for inspirations and other references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6"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lockText"/>
      </w:pPr>
      <w:r>
        <w:t xml:space="preserve">This is the process documentation wiki for the game</w:t>
      </w:r>
      <w:r>
        <w:t xml:space="preserve"> </w:t>
      </w:r>
      <w:r>
        <w:rPr>
          <w:i/>
          <w:iCs/>
        </w:rPr>
        <w:t xml:space="preserve">It is as if you were making love</w:t>
      </w:r>
      <w:r>
        <w:t xml:space="preserve">. The process documentation available here is the result of following the</w:t>
      </w:r>
      <w:r>
        <w:t xml:space="preserve"> </w:t>
      </w:r>
      <w:hyperlink r:id="rId20">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1">
        <w:r>
          <w:rPr>
            <w:rStyle w:val="Hyperlink"/>
          </w:rPr>
          <w:t xml:space="preserve">Games as Research</w:t>
        </w:r>
      </w:hyperlink>
      <w:r>
        <w:t xml:space="preserve"> </w:t>
      </w:r>
      <w:r>
        <w:t xml:space="preserve">project I am part of with</w:t>
      </w:r>
      <w:r>
        <w:t xml:space="preserve"> </w:t>
      </w:r>
      <w:hyperlink r:id="rId22">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w:t>
      </w:r>
      <w:r>
        <w:rPr>
          <w:rStyle w:val="FootnoteReference"/>
        </w:rPr>
        <w:footnoteReference w:id="24"/>
      </w:r>
    </w:p>
    <w:p>
      <w:pPr>
        <w:pStyle w:val="FirstParagraph"/>
      </w:pPr>
      <w:r>
        <w:t xml:space="preserve">The original process documentation was written as a wiki with MDMA already in mind, and only later (2022) uploaded to the repository.</w:t>
      </w:r>
    </w:p>
    <w:bookmarkEnd w:id="26"/>
    <w:bookmarkStart w:id="30" w:name="it-is-as-if-you-were"/>
    <w:p>
      <w:pPr>
        <w:pStyle w:val="Heading2"/>
      </w:pPr>
      <w:r>
        <w:t xml:space="preserve">It is as if you were…</w:t>
      </w:r>
    </w:p>
    <w:p>
      <w:pPr>
        <w:pStyle w:val="FirstParagraph"/>
      </w:pPr>
      <w:r>
        <w:t xml:space="preserve">This booklet is part of the exhibition</w:t>
      </w:r>
      <w:r>
        <w:t xml:space="preserve"> </w:t>
      </w:r>
      <w:r>
        <w:rPr>
          <w:b/>
          <w:bCs/>
        </w:rPr>
        <w:t xml:space="preserve">Pippin Barr x Devolution: It is as if you were…</w:t>
      </w:r>
      <w:r>
        <w:t xml:space="preserve"> </w:t>
      </w:r>
      <w:r>
        <w:t xml:space="preserve">at</w:t>
      </w:r>
      <w:r>
        <w:t xml:space="preserve"> </w:t>
      </w:r>
      <w:r>
        <w:rPr>
          <w:i/>
          <w:iCs/>
        </w:rPr>
        <w:t xml:space="preserve">A MAZE. / Berlin 2025</w:t>
      </w:r>
      <w:r>
        <w:t xml:space="preserve">, which explored &amp; exhibited the development process of the</w:t>
      </w:r>
      <w:r>
        <w:t xml:space="preserve"> </w:t>
      </w:r>
      <w:r>
        <w:rPr>
          <w:i/>
          <w:iCs/>
        </w:rPr>
        <w:t xml:space="preserve">It is as if you were…</w:t>
      </w:r>
      <w:r>
        <w:t xml:space="preserve"> </w:t>
      </w:r>
      <w:r>
        <w:t xml:space="preserve">game series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Read</w:t>
      </w:r>
      <w:r>
        <w:t xml:space="preserve"> </w:t>
      </w:r>
      <w:r>
        <w:rPr>
          <w:i/>
          <w:iCs/>
        </w:rPr>
        <w:t xml:space="preserve">Pippin Barr x Devolution: It is as if you were growing stuff</w:t>
      </w:r>
      <w:r>
        <w:rPr>
          <w:rStyle w:val="FootnoteReference"/>
        </w:rPr>
        <w:footnoteReference w:id="27"/>
      </w:r>
      <w:r>
        <w:t xml:space="preserve"> </w:t>
      </w:r>
      <w:r>
        <w:t xml:space="preserve">and the other booklets of the bundle for additional context on the exhibition and reflections on how games evolve in conversation with their material</w:t>
      </w:r>
    </w:p>
    <w:p>
      <w:pPr>
        <w:pStyle w:val="Compact"/>
        <w:numPr>
          <w:ilvl w:val="0"/>
          <w:numId w:val="1002"/>
        </w:numPr>
      </w:pPr>
      <w:r>
        <w:t xml:space="preserve">Visit the</w:t>
      </w:r>
      <w:r>
        <w:t xml:space="preserve"> </w:t>
      </w:r>
      <w:r>
        <w:rPr>
          <w:i/>
          <w:iCs/>
        </w:rPr>
        <w:t xml:space="preserve">repository of the exhibition</w:t>
      </w:r>
      <w:r>
        <w:rPr>
          <w:rStyle w:val="FootnoteReference"/>
        </w:rPr>
        <w:footnoteReference w:id="28"/>
      </w:r>
      <w:r>
        <w:t xml:space="preserve"> </w:t>
      </w:r>
      <w:r>
        <w:t xml:space="preserve">for ongoing information and reflections, for the</w:t>
      </w:r>
      <w:r>
        <w:t xml:space="preserve"> </w:t>
      </w:r>
      <w:r>
        <w:rPr>
          <w:i/>
          <w:iCs/>
        </w:rPr>
        <w:t xml:space="preserve">real</w:t>
      </w:r>
      <w:r>
        <w:t xml:space="preserve"> </w:t>
      </w:r>
      <w:r>
        <w:t xml:space="preserve">experience</w:t>
      </w:r>
    </w:p>
    <w:bookmarkEnd w:id="30"/>
    <w:bookmarkEnd w:id="31"/>
    <w:bookmarkStart w:id="88" w:name="sec-presskit"/>
    <w:p>
      <w:pPr>
        <w:pStyle w:val="Heading1"/>
      </w:pPr>
      <w:r>
        <w:t xml:space="preserve">press-kit.md</w:t>
      </w:r>
    </w:p>
    <w:bookmarkStart w:id="39" w:name="info"/>
    <w:p>
      <w:pPr>
        <w:pStyle w:val="Heading2"/>
      </w:pPr>
      <w:r>
        <w:t xml:space="preserve">Info</w:t>
      </w:r>
    </w:p>
    <w:p>
      <w:pPr>
        <w:pStyle w:val="CaptionedFigure"/>
      </w:pPr>
      <w:r>
        <w:drawing>
          <wp:inline>
            <wp:extent cx="5334000" cy="2346733"/>
            <wp:effectExtent b="0" l="0" r="0" t="0"/>
            <wp:docPr descr="Banner" title="" id="33" name="Picture"/>
            <a:graphic>
              <a:graphicData uri="http://schemas.openxmlformats.org/drawingml/2006/picture">
                <pic:pic>
                  <pic:nvPicPr>
                    <pic:cNvPr descr="content/press/images/it-is-as-if-you-were-making-love-banner.png" id="34" name="Picture"/>
                    <pic:cNvPicPr>
                      <a:picLocks noChangeArrowheads="1" noChangeAspect="1"/>
                    </pic:cNvPicPr>
                  </pic:nvPicPr>
                  <pic:blipFill>
                    <a:blip r:embed="rId32"/>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p>
      <w:pPr>
        <w:pStyle w:val="BodyText"/>
      </w:pPr>
      <w:r>
        <w:t xml:space="preserve">Play Online</w:t>
      </w:r>
      <w:r>
        <w:rPr>
          <w:rStyle w:val="FootnoteReference"/>
        </w:rPr>
        <w:footnoteReference w:id="35"/>
      </w:r>
      <w:r>
        <w:t xml:space="preserve"> </w:t>
      </w:r>
      <w:r>
        <w:t xml:space="preserve">(desktop and mobile)</w:t>
      </w:r>
    </w:p>
    <w:bookmarkStart w:id="38"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7">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8"/>
    <w:bookmarkEnd w:id="39"/>
    <w:bookmarkStart w:id="87" w:name="press-kit"/>
    <w:p>
      <w:pPr>
        <w:pStyle w:val="Heading2"/>
      </w:pPr>
      <w:r>
        <w:t xml:space="preserve">Press Kit</w:t>
      </w:r>
    </w:p>
    <w:bookmarkStart w:id="41" w:name="the-basics"/>
    <w:p>
      <w:pPr>
        <w:pStyle w:val="Heading3"/>
      </w:pPr>
      <w:r>
        <w:t xml:space="preserve">The basics</w:t>
      </w:r>
    </w:p>
    <w:p>
      <w:pPr>
        <w:pStyle w:val="Compact"/>
        <w:numPr>
          <w:ilvl w:val="0"/>
          <w:numId w:val="1003"/>
        </w:numPr>
      </w:pPr>
      <w:r>
        <w:t xml:space="preserve">Developer:</w:t>
      </w:r>
      <w:r>
        <w:t xml:space="preserve"> </w:t>
      </w:r>
      <w:hyperlink r:id="rId40">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1"/>
    <w:bookmarkStart w:id="49"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2">
        <w:r>
          <w:rPr>
            <w:rStyle w:val="Hyperlink"/>
          </w:rPr>
          <w:t xml:space="preserve">Eurovision</w:t>
        </w:r>
      </w:hyperlink>
      <w:r>
        <w:t xml:space="preserve"> </w:t>
      </w:r>
      <w:r>
        <w:t xml:space="preserve">to</w:t>
      </w:r>
      <w:r>
        <w:t xml:space="preserve"> </w:t>
      </w:r>
      <w:hyperlink r:id="rId43">
        <w:r>
          <w:rPr>
            <w:rStyle w:val="Hyperlink"/>
          </w:rPr>
          <w:t xml:space="preserve">performance art</w:t>
        </w:r>
      </w:hyperlink>
      <w:r>
        <w:t xml:space="preserve"> </w:t>
      </w:r>
      <w:r>
        <w:t xml:space="preserve">to</w:t>
      </w:r>
      <w:r>
        <w:t xml:space="preserve"> </w:t>
      </w:r>
      <w:hyperlink r:id="rId44">
        <w:r>
          <w:rPr>
            <w:rStyle w:val="Hyperlink"/>
          </w:rPr>
          <w:t xml:space="preserve">dystopian post-work futures</w:t>
        </w:r>
      </w:hyperlink>
      <w:r>
        <w:t xml:space="preserve">. He’s an Assistant Professor in the</w:t>
      </w:r>
      <w:r>
        <w:t xml:space="preserve"> </w:t>
      </w:r>
      <w:hyperlink r:id="rId45">
        <w:r>
          <w:rPr>
            <w:rStyle w:val="Hyperlink"/>
          </w:rPr>
          <w:t xml:space="preserve">Department of Design and Computation Arts</w:t>
        </w:r>
      </w:hyperlink>
      <w:r>
        <w:t xml:space="preserve"> </w:t>
      </w:r>
      <w:r>
        <w:t xml:space="preserve">at</w:t>
      </w:r>
      <w:r>
        <w:t xml:space="preserve"> </w:t>
      </w:r>
      <w:hyperlink r:id="rId46">
        <w:r>
          <w:rPr>
            <w:rStyle w:val="Hyperlink"/>
          </w:rPr>
          <w:t xml:space="preserve">Concordia University</w:t>
        </w:r>
      </w:hyperlink>
      <w:r>
        <w:t xml:space="preserve"> </w:t>
      </w:r>
      <w:r>
        <w:t xml:space="preserve">in Montréal. He is also the associate director of the</w:t>
      </w:r>
      <w:r>
        <w:t xml:space="preserve"> </w:t>
      </w:r>
      <w:hyperlink r:id="rId47">
        <w:r>
          <w:rPr>
            <w:rStyle w:val="Hyperlink"/>
          </w:rPr>
          <w:t xml:space="preserve">Technoculture, Art, and Games (TAG)</w:t>
        </w:r>
      </w:hyperlink>
      <w:r>
        <w:t xml:space="preserve"> </w:t>
      </w:r>
      <w:r>
        <w:t xml:space="preserve">Research Centre, which is part of the</w:t>
      </w:r>
      <w:r>
        <w:t xml:space="preserve"> </w:t>
      </w:r>
      <w:hyperlink r:id="rId48">
        <w:r>
          <w:rPr>
            <w:rStyle w:val="Hyperlink"/>
          </w:rPr>
          <w:t xml:space="preserve">Milieux Institute for Arts, Culture, and Technology</w:t>
        </w:r>
      </w:hyperlink>
      <w:r>
        <w:t xml:space="preserve">.</w:t>
      </w:r>
    </w:p>
    <w:bookmarkEnd w:id="49"/>
    <w:bookmarkStart w:id="50" w:name="more"/>
    <w:p>
      <w:pPr>
        <w:pStyle w:val="Heading3"/>
      </w:pPr>
      <w:r>
        <w:t xml:space="preserve">More</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0"/>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1">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7">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2">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3">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 </w:t>
      </w:r>
      <w:r>
        <w:t xml:space="preserve">called the</w:t>
      </w:r>
      <w:r>
        <w:t xml:space="preserve"> </w:t>
      </w:r>
      <w:hyperlink r:id="rId20">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1">
        <w:r>
          <w:rPr>
            <w:rStyle w:val="Hyperlink"/>
          </w:rPr>
          <w:t xml:space="preserve">Games as Research</w:t>
        </w:r>
      </w:hyperlink>
      <w:r>
        <w:t xml:space="preserve"> </w:t>
      </w:r>
      <w:r>
        <w:t xml:space="preserve">project.</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1">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2">
        <w:r>
          <w:rPr>
            <w:rStyle w:val="Hyperlink"/>
          </w:rPr>
          <w:t xml:space="preserve">Speculative Play</w:t>
        </w:r>
      </w:hyperlink>
      <w:r>
        <w:t xml:space="preserve"> </w:t>
      </w:r>
      <w:r>
        <w:t xml:space="preserve">project I work on with my colleagues</w:t>
      </w:r>
      <w:r>
        <w:t xml:space="preserve"> </w:t>
      </w:r>
      <w:hyperlink r:id="rId53">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1">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1">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204" w:name="sec-related-work"/>
    <w:p>
      <w:pPr>
        <w:pStyle w:val="Heading1"/>
      </w:pPr>
      <w:r>
        <w:t xml:space="preserve">related-work.md</w:t>
      </w:r>
    </w:p>
    <w:bookmarkStart w:id="197" w:name="games"/>
    <w:p>
      <w:pPr>
        <w:pStyle w:val="Heading2"/>
      </w:pPr>
      <w:r>
        <w:t xml:space="preserve">Games</w:t>
      </w:r>
    </w:p>
    <w:bookmarkStart w:id="191" w:name="unknown.-sepes-cumshot"/>
    <w:p>
      <w:pPr>
        <w:pStyle w:val="Heading4"/>
      </w:pPr>
      <w:r>
        <w:t xml:space="preserve">Unknown.</w:t>
      </w:r>
      <w:r>
        <w:t xml:space="preserve"> </w:t>
      </w:r>
      <w:hyperlink r:id="rId51">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1"/>
    <w:bookmarkStart w:id="193" w:name="robert-yang.-stick-shift"/>
    <w:p>
      <w:pPr>
        <w:pStyle w:val="Heading4"/>
      </w:pPr>
      <w:r>
        <w:t xml:space="preserve">Robert Yang.</w:t>
      </w:r>
      <w:r>
        <w:t xml:space="preserve"> </w:t>
      </w:r>
      <w:hyperlink r:id="rId192">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3"/>
    <w:bookmarkStart w:id="196" w:name="kayabros.-sleepy-time."/>
    <w:p>
      <w:pPr>
        <w:pStyle w:val="Heading4"/>
      </w:pPr>
      <w:hyperlink r:id="rId194">
        <w:r>
          <w:rPr>
            <w:rStyle w:val="Hyperlink"/>
          </w:rPr>
          <w:t xml:space="preserve">Kayabros</w:t>
        </w:r>
      </w:hyperlink>
      <w:r>
        <w:t xml:space="preserve">.</w:t>
      </w:r>
      <w:r>
        <w:t xml:space="preserve"> </w:t>
      </w:r>
      <w:hyperlink r:id="rId195">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196"/>
    <w:bookmarkEnd w:id="197"/>
    <w:bookmarkStart w:id="200" w:name="software"/>
    <w:p>
      <w:pPr>
        <w:pStyle w:val="Heading2"/>
      </w:pPr>
      <w:r>
        <w:t xml:space="preserve">Software</w:t>
      </w:r>
    </w:p>
    <w:bookmarkStart w:id="199" w:name="teaseai"/>
    <w:p>
      <w:pPr>
        <w:pStyle w:val="Heading3"/>
      </w:pPr>
      <w:hyperlink r:id="rId198">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199"/>
    <w:bookmarkEnd w:id="200"/>
    <w:bookmarkStart w:id="203" w:name="words"/>
    <w:p>
      <w:pPr>
        <w:pStyle w:val="Heading2"/>
      </w:pPr>
      <w:r>
        <w:t xml:space="preserve">Words</w:t>
      </w:r>
    </w:p>
    <w:bookmarkStart w:id="202" w:name="X02963d36fde9731d21be50ca27ddabebd696df6"/>
    <w:p>
      <w:pPr>
        <w:pStyle w:val="Heading4"/>
      </w:pPr>
      <w:r>
        <w:t xml:space="preserve">Joel Couture.</w:t>
      </w:r>
      <w:r>
        <w:t xml:space="preserve"> </w:t>
      </w:r>
      <w:hyperlink r:id="rId201">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2"/>
    <w:bookmarkEnd w:id="203"/>
    <w:bookmarkEnd w:id="204"/>
    <w:bookmarkStart w:id="209" w:name="sec-todos"/>
    <w:p>
      <w:pPr>
        <w:pStyle w:val="Heading1"/>
      </w:pPr>
      <w:r>
        <w:t xml:space="preserve">to-dos.md</w:t>
      </w:r>
    </w:p>
    <w:bookmarkStart w:id="205"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205"/>
    <w:bookmarkStart w:id="206"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rPr>
          <w:b/>
          <w:bCs/>
          <w:strike/>
        </w:rPr>
        <w:t xml:space="preserve">IT’S BETTER IN THE PANEL I THINK</w:t>
      </w:r>
      <w:r>
        <w:rPr>
          <w:strike/>
        </w:rPr>
        <w:t xml:space="preserve"> </w:t>
      </w:r>
      <w:r>
        <w:rPr>
          <w:strike/>
        </w:rPr>
        <w:t xml:space="preserve">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206"/>
    <w:bookmarkStart w:id="207"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rPr>
          <w:b/>
          <w:bCs/>
          <w:strike/>
        </w:rPr>
        <w:t xml:space="preserve">INDEED YOU NEED AN EVENT TO TRIGGER IT</w:t>
      </w:r>
      <w:r>
        <w:rPr>
          <w:strike/>
        </w:rPr>
        <w:t xml:space="preserve"> </w:t>
      </w:r>
      <w:r>
        <w:rPr>
          <w:strike/>
        </w:rPr>
        <w:t xml:space="preserve">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207"/>
    <w:bookmarkStart w:id="208"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208"/>
    <w:bookmarkEnd w:id="209"/>
    <w:bookmarkStart w:id="255" w:name="sec-commits"/>
    <w:p>
      <w:pPr>
        <w:pStyle w:val="Heading1"/>
      </w:pPr>
      <w:r>
        <w:t xml:space="preserve">commits.md</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2018_love/Commits%20over%20tim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5"/>
        </w:numPr>
      </w:pPr>
      <w:r>
        <w:t xml:space="preserve">Do I implement the version where you can make a date to meet again?</w:t>
      </w:r>
    </w:p>
    <w:p>
      <w:pPr>
        <w:pStyle w:val="Compact"/>
        <w:numPr>
          <w:ilvl w:val="0"/>
          <w:numId w:val="1035"/>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6"/>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6"/>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6"/>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6"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A MAZE. / Berlin 2025</w:t>
      </w:r>
    </w:p>
    <w:p>
      <w:pPr>
        <w:pStyle w:val="BodyText"/>
      </w:pPr>
      <w:r>
        <w:t xml:space="preserve">Version &amp; content-freeze: 2025-04-21</w:t>
      </w:r>
    </w:p>
    <w:p>
      <w:pPr>
        <w:pStyle w:val="BodyText"/>
      </w:pPr>
      <w:r>
        <w:t xml:space="preserve">Devolution 2025</w:t>
      </w:r>
    </w:p>
    <w:p>
      <w:pPr>
        <w:pStyle w:val="Compact"/>
        <w:numPr>
          <w:ilvl w:val="0"/>
          <w:numId w:val="1037"/>
        </w:numPr>
      </w:pPr>
      <w:r>
        <w:t xml:space="preserve">Text: Pippin Barr</w:t>
      </w:r>
    </w:p>
    <w:p>
      <w:pPr>
        <w:pStyle w:val="Compact"/>
        <w:numPr>
          <w:ilvl w:val="0"/>
          <w:numId w:val="1037"/>
        </w:numPr>
      </w:pPr>
      <w:r>
        <w:t xml:space="preserve">Editorial: Csongor Baranyai / Devolution</w:t>
      </w:r>
    </w:p>
    <w:p>
      <w:pPr>
        <w:pStyle w:val="Compact"/>
        <w:numPr>
          <w:ilvl w:val="0"/>
          <w:numId w:val="1037"/>
        </w:numPr>
      </w:pPr>
      <w:r>
        <w:t xml:space="preserve">Design: Jesse Simon / The Dessauer Press</w:t>
      </w:r>
    </w:p>
    <w:p>
      <w:pPr>
        <w:pStyle w:val="Compact"/>
        <w:numPr>
          <w:ilvl w:val="0"/>
          <w:numId w:val="1037"/>
        </w:numPr>
      </w:pPr>
      <w:r>
        <w:t xml:space="preserve">Additional Editors: Agustina Böthig Gargiulo, Rodrigo López Moreira Mazacotte</w:t>
      </w:r>
    </w:p>
    <w:p>
      <w:pPr>
        <w:pStyle w:val="Compact"/>
        <w:numPr>
          <w:ilvl w:val="0"/>
          <w:numId w:val="1037"/>
        </w:numPr>
      </w:pPr>
      <w:r>
        <w:t xml:space="preserve">Production Team: Devolution</w:t>
      </w:r>
    </w:p>
    <w:bookmarkStart w:id="267"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r>
        <w:rPr>
          <w:i/>
          <w:iCs/>
        </w:rPr>
        <w:t xml:space="preserve">code repository</w:t>
      </w:r>
      <w:r>
        <w:t xml:space="preserve"> </w:t>
      </w:r>
      <w:r>
        <w:t xml:space="preserve">(</w:t>
      </w:r>
      <w:hyperlink r:id="rId265">
        <w:r>
          <w:rPr>
            <w:rStyle w:val="Hyperlink"/>
          </w:rPr>
          <w:t xml:space="preserve">github.com/pippinbarr/itisasifyouweremakinglove</w:t>
        </w:r>
      </w:hyperlink>
      <w:r>
        <w:t xml:space="preserve">) on GitHub.</w:t>
      </w:r>
    </w:p>
    <w:p>
      <w:pPr>
        <w:pStyle w:val="BodyText"/>
      </w:pPr>
      <w:r>
        <w:t xml:space="preserve">This booklet and the corresponding project (exhibition and process documentation) are licensed under a</w:t>
      </w:r>
      <w:r>
        <w:t xml:space="preserve"> </w:t>
      </w:r>
      <w:hyperlink r:id="rId266">
        <w:r>
          <w:rPr>
            <w:rStyle w:val="Hyperlink"/>
          </w:rPr>
          <w:t xml:space="preserve">Creative Commons Attribution-NonCommercial 4.0 International License</w:t>
        </w:r>
      </w:hyperlink>
      <w:r>
        <w:t xml:space="preserve">. The source is available from its</w:t>
      </w:r>
      <w:r>
        <w:t xml:space="preserve"> </w:t>
      </w:r>
      <w:r>
        <w:rPr>
          <w:i/>
          <w:iCs/>
        </w:rPr>
        <w:t xml:space="preserve">repository</w:t>
      </w:r>
      <w:r>
        <w:t xml:space="preserve"> </w:t>
      </w:r>
      <w:r>
        <w:t xml:space="preserve">(</w:t>
      </w:r>
      <w:hyperlink r:id="rId29">
        <w:r>
          <w:rPr>
            <w:rStyle w:val="Hyperlink"/>
          </w:rPr>
          <w:t xml:space="preserve">github.com/csongorb/growingstuff</w:t>
        </w:r>
      </w:hyperlink>
      <w:r>
        <w:t xml:space="preserve">) on GitHub.</w:t>
      </w:r>
    </w:p>
    <w:bookmarkEnd w:id="267"/>
    <w:bookmarkStart w:id="270" w:name="pippin-barr"/>
    <w:p>
      <w:pPr>
        <w:pStyle w:val="Heading2"/>
      </w:pPr>
      <w:r>
        <w:t xml:space="preserve">Pippin Barr</w:t>
      </w:r>
    </w:p>
    <w:p>
      <w:pPr>
        <w:pStyle w:val="Compact"/>
        <w:numPr>
          <w:ilvl w:val="0"/>
          <w:numId w:val="1038"/>
        </w:numPr>
      </w:pPr>
      <w:r>
        <w:t xml:space="preserve">Website:</w:t>
      </w:r>
      <w:r>
        <w:t xml:space="preserve"> </w:t>
      </w:r>
      <w:hyperlink r:id="rId40">
        <w:r>
          <w:rPr>
            <w:rStyle w:val="Hyperlink"/>
          </w:rPr>
          <w:t xml:space="preserve">www.pippinbarr.com</w:t>
        </w:r>
      </w:hyperlink>
    </w:p>
    <w:p>
      <w:pPr>
        <w:pStyle w:val="Compact"/>
        <w:numPr>
          <w:ilvl w:val="0"/>
          <w:numId w:val="1038"/>
        </w:numPr>
      </w:pPr>
      <w:r>
        <w:t xml:space="preserve">Bluesky:</w:t>
      </w:r>
      <w:r>
        <w:t xml:space="preserve"> </w:t>
      </w:r>
      <w:hyperlink r:id="rId268">
        <w:r>
          <w:rPr>
            <w:rStyle w:val="Hyperlink"/>
          </w:rPr>
          <w:t xml:space="preserve">pippinbarr.bsky.social</w:t>
        </w:r>
      </w:hyperlink>
    </w:p>
    <w:p>
      <w:pPr>
        <w:pStyle w:val="Compact"/>
        <w:numPr>
          <w:ilvl w:val="0"/>
          <w:numId w:val="1038"/>
        </w:numPr>
      </w:pPr>
      <w:r>
        <w:t xml:space="preserve">Instagram:</w:t>
      </w:r>
      <w:r>
        <w:t xml:space="preserve"> </w:t>
      </w:r>
      <w:hyperlink r:id="rId269">
        <w:r>
          <w:rPr>
            <w:rStyle w:val="Hyperlink"/>
          </w:rPr>
          <w:t xml:space="preserve">@pippinbarr</w:t>
        </w:r>
      </w:hyperlink>
    </w:p>
    <w:bookmarkEnd w:id="270"/>
    <w:bookmarkStart w:id="275" w:name="devolution"/>
    <w:p>
      <w:pPr>
        <w:pStyle w:val="Heading2"/>
      </w:pPr>
      <w:r>
        <w:t xml:space="preserve">Devolution</w:t>
      </w:r>
    </w:p>
    <w:p>
      <w:pPr>
        <w:pStyle w:val="Compact"/>
        <w:numPr>
          <w:ilvl w:val="0"/>
          <w:numId w:val="1039"/>
        </w:numPr>
      </w:pPr>
      <w:r>
        <w:t xml:space="preserve">Website:</w:t>
      </w:r>
      <w:r>
        <w:t xml:space="preserve"> </w:t>
      </w:r>
      <w:hyperlink r:id="rId271">
        <w:r>
          <w:rPr>
            <w:rStyle w:val="Hyperlink"/>
          </w:rPr>
          <w:t xml:space="preserve">www.devolution.online</w:t>
        </w:r>
      </w:hyperlink>
    </w:p>
    <w:p>
      <w:pPr>
        <w:pStyle w:val="Compact"/>
        <w:numPr>
          <w:ilvl w:val="0"/>
          <w:numId w:val="1039"/>
        </w:numPr>
      </w:pPr>
      <w:r>
        <w:t xml:space="preserve">Bluesky:</w:t>
      </w:r>
      <w:r>
        <w:t xml:space="preserve"> </w:t>
      </w:r>
      <w:hyperlink r:id="rId272">
        <w:r>
          <w:rPr>
            <w:rStyle w:val="Hyperlink"/>
          </w:rPr>
          <w:t xml:space="preserve">devolutionbln.bsky.social</w:t>
        </w:r>
      </w:hyperlink>
    </w:p>
    <w:p>
      <w:pPr>
        <w:pStyle w:val="Compact"/>
        <w:numPr>
          <w:ilvl w:val="0"/>
          <w:numId w:val="1039"/>
        </w:numPr>
      </w:pPr>
      <w:r>
        <w:t xml:space="preserve">Instagram:</w:t>
      </w:r>
      <w:r>
        <w:t xml:space="preserve"> </w:t>
      </w:r>
      <w:hyperlink r:id="rId273">
        <w:r>
          <w:rPr>
            <w:rStyle w:val="Hyperlink"/>
          </w:rPr>
          <w:t xml:space="preserve">@devolutionbln</w:t>
        </w:r>
      </w:hyperlink>
    </w:p>
    <w:p>
      <w:pPr>
        <w:pStyle w:val="Compact"/>
        <w:numPr>
          <w:ilvl w:val="0"/>
          <w:numId w:val="1039"/>
        </w:numPr>
      </w:pPr>
      <w:r>
        <w:t xml:space="preserve">Mastodon:</w:t>
      </w:r>
      <w:r>
        <w:t xml:space="preserve"> </w:t>
      </w:r>
      <w:hyperlink r:id="rId274">
        <w:r>
          <w:rPr>
            <w:rStyle w:val="Hyperlink"/>
          </w:rPr>
          <w:t xml:space="preserve">sunny.garden/@devolution</w:t>
        </w:r>
      </w:hyperlink>
    </w:p>
    <w:bookmarkEnd w:id="275"/>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github.com/pippinbarr/itisasifyouweremakinglove/wiki</w:t>
        </w:r>
      </w:hyperlink>
    </w:p>
  </w:footnote>
  <w:footnote w:id="27">
    <w:p>
      <w:pPr>
        <w:pStyle w:val="FootnoteText"/>
      </w:pPr>
      <w:r>
        <w:rPr>
          <w:rStyle w:val="FootnoteReference"/>
        </w:rPr>
        <w:footnoteRef/>
      </w:r>
      <w:r>
        <w:t xml:space="preserve"> </w:t>
      </w:r>
      <w:r>
        <w:t xml:space="preserve">Barr, P. and Devolution (2025) It is as if you were growing stuff. A MAZE. / Berlin 2025. Berlin: The Dessauer Press &amp; Devolution (Pippin Barr x Devolution: It is as if you were…).</w:t>
      </w:r>
    </w:p>
  </w:footnote>
  <w:footnote w:id="28">
    <w:p>
      <w:pPr>
        <w:pStyle w:val="FootnoteText"/>
      </w:pPr>
      <w:r>
        <w:rPr>
          <w:rStyle w:val="FootnoteReference"/>
        </w:rPr>
        <w:footnoteRef/>
      </w:r>
      <w:r>
        <w:t xml:space="preserve"> </w:t>
      </w:r>
      <w:hyperlink r:id="rId29">
        <w:r>
          <w:rPr>
            <w:rStyle w:val="Hyperlink"/>
          </w:rPr>
          <w:t xml:space="preserve">github.com/csongorb/growingstuff</w:t>
        </w:r>
      </w:hyperlink>
    </w:p>
  </w:footnote>
  <w:footnote w:id="35">
    <w:p>
      <w:pPr>
        <w:pStyle w:val="FootnoteText"/>
      </w:pPr>
      <w:r>
        <w:rPr>
          <w:rStyle w:val="FootnoteReference"/>
        </w:rPr>
        <w:footnoteRef/>
      </w:r>
      <w:r>
        <w:t xml:space="preserve"> </w:t>
      </w:r>
      <w:hyperlink r:id="rId36">
        <w:r>
          <w:rPr>
            <w:rStyle w:val="Hyperlink"/>
          </w:rPr>
          <w:t xml:space="preserve">pippinbarr.com/itisasifyouweremakinglove</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1"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198"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4"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195" Target="https://kayabros.itch.io/sleepy-time" TargetMode="External" /><Relationship Type="http://schemas.openxmlformats.org/officeDocument/2006/relationships/hyperlink" Id="rId192"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1"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198"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4"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195" Target="https://kayabros.itch.io/sleepy-time" TargetMode="External" /><Relationship Type="http://schemas.openxmlformats.org/officeDocument/2006/relationships/hyperlink" Id="rId192"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2025-04-21T22:19:06Z</dcterms:created>
  <dcterms:modified xsi:type="dcterms:W3CDTF">2025-04-21T22:19:06Z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